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BF7005">
        <w:rPr>
          <w:rFonts w:ascii="Times New Roman" w:hAnsi="Times New Roman" w:cs="Times New Roman"/>
          <w:b/>
          <w:sz w:val="24"/>
          <w:szCs w:val="24"/>
        </w:rPr>
        <w:t>93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BF7005">
        <w:rPr>
          <w:rFonts w:ascii="Times New Roman" w:hAnsi="Times New Roman" w:cs="Times New Roman"/>
          <w:b/>
          <w:sz w:val="24"/>
          <w:szCs w:val="24"/>
        </w:rPr>
        <w:t>94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451BD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BF70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F7005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BF7005" w:rsidRPr="000873C0">
        <w:rPr>
          <w:rFonts w:ascii="Times New Roman" w:hAnsi="Times New Roman"/>
          <w:color w:val="000000"/>
          <w:sz w:val="24"/>
          <w:szCs w:val="24"/>
          <w:lang w:eastAsia="bg-BG"/>
        </w:rPr>
        <w:t>Ловец-01</w:t>
      </w:r>
      <w:r w:rsidR="00BF7005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73EF9">
        <w:rPr>
          <w:rFonts w:ascii="Times New Roman" w:hAnsi="Times New Roman" w:cs="Times New Roman"/>
          <w:sz w:val="24"/>
          <w:szCs w:val="24"/>
        </w:rPr>
        <w:t>Ф. Ф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F7005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BF7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073EF9">
        <w:rPr>
          <w:rFonts w:ascii="Times New Roman" w:hAnsi="Times New Roman" w:cs="Times New Roman"/>
          <w:color w:val="000000" w:themeColor="text1"/>
          <w:sz w:val="24"/>
          <w:szCs w:val="24"/>
        </w:rPr>
        <w:t>Д. Б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15F6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937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73EF9">
        <w:rPr>
          <w:rFonts w:ascii="Times New Roman" w:hAnsi="Times New Roman" w:cs="Times New Roman"/>
          <w:sz w:val="24"/>
          <w:szCs w:val="24"/>
        </w:rPr>
        <w:t xml:space="preserve"> Ф. Ф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A15F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073EF9">
        <w:rPr>
          <w:rFonts w:ascii="Times New Roman" w:hAnsi="Times New Roman" w:cs="Times New Roman"/>
          <w:sz w:val="24"/>
          <w:szCs w:val="24"/>
        </w:rPr>
        <w:t>. Д.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073EF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Ф. Ф</w:t>
      </w:r>
      <w:r w:rsidR="00EC7D5D">
        <w:rPr>
          <w:rFonts w:ascii="Times New Roman" w:hAnsi="Times New Roman" w:cs="Times New Roman"/>
          <w:sz w:val="24"/>
          <w:szCs w:val="24"/>
        </w:rPr>
        <w:t>.:</w:t>
      </w:r>
    </w:p>
    <w:p w:rsidR="00BA481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комисия, </w:t>
      </w:r>
      <w:r w:rsidR="00A15F6F">
        <w:rPr>
          <w:rFonts w:ascii="Times New Roman" w:hAnsi="Times New Roman" w:cs="Times New Roman"/>
          <w:sz w:val="24"/>
          <w:szCs w:val="24"/>
        </w:rPr>
        <w:t xml:space="preserve">ще </w:t>
      </w:r>
      <w:r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A15F6F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</w:t>
      </w:r>
      <w:r w:rsidR="00A15F6F" w:rsidRPr="00A15F6F">
        <w:rPr>
          <w:rFonts w:ascii="Times New Roman" w:hAnsi="Times New Roman" w:cs="Times New Roman"/>
          <w:sz w:val="24"/>
          <w:szCs w:val="24"/>
        </w:rPr>
        <w:t>да уважите жалбата по подробно изложените в нея аргументи</w:t>
      </w:r>
      <w:r w:rsidR="00A15F6F">
        <w:rPr>
          <w:rFonts w:ascii="Times New Roman" w:hAnsi="Times New Roman" w:cs="Times New Roman"/>
          <w:sz w:val="24"/>
          <w:szCs w:val="24"/>
        </w:rPr>
        <w:t>. С</w:t>
      </w:r>
      <w:r w:rsidR="00A15F6F" w:rsidRPr="00A15F6F">
        <w:rPr>
          <w:rFonts w:ascii="Times New Roman" w:hAnsi="Times New Roman" w:cs="Times New Roman"/>
          <w:sz w:val="24"/>
          <w:szCs w:val="24"/>
        </w:rPr>
        <w:t>амо в резюме ще отбележа</w:t>
      </w:r>
      <w:r w:rsidR="00A15F6F"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че считам</w:t>
      </w:r>
      <w:r w:rsidR="00A15F6F"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че сочените обстоятелства в мотивите</w:t>
      </w:r>
      <w:r w:rsidR="00A15F6F"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5F6F" w:rsidRPr="00A15F6F">
        <w:rPr>
          <w:rFonts w:ascii="Times New Roman" w:hAnsi="Times New Roman" w:cs="Times New Roman"/>
          <w:sz w:val="24"/>
          <w:szCs w:val="24"/>
        </w:rPr>
        <w:t>прекратителни</w:t>
      </w:r>
      <w:proofErr w:type="spellEnd"/>
      <w:r w:rsidR="00A15F6F" w:rsidRPr="00A15F6F">
        <w:rPr>
          <w:rFonts w:ascii="Times New Roman" w:hAnsi="Times New Roman" w:cs="Times New Roman"/>
          <w:sz w:val="24"/>
          <w:szCs w:val="24"/>
        </w:rPr>
        <w:t xml:space="preserve"> такива</w:t>
      </w:r>
      <w:r w:rsidR="00A15F6F"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на процедурата не реализират правната норма на чл</w:t>
      </w:r>
      <w:r w:rsidR="00A15F6F">
        <w:rPr>
          <w:rFonts w:ascii="Times New Roman" w:hAnsi="Times New Roman" w:cs="Times New Roman"/>
          <w:sz w:val="24"/>
          <w:szCs w:val="24"/>
        </w:rPr>
        <w:t>.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110</w:t>
      </w:r>
      <w:r w:rsidR="00A15F6F">
        <w:rPr>
          <w:rFonts w:ascii="Times New Roman" w:hAnsi="Times New Roman" w:cs="Times New Roman"/>
          <w:sz w:val="24"/>
          <w:szCs w:val="24"/>
        </w:rPr>
        <w:t xml:space="preserve">, </w:t>
      </w:r>
      <w:r w:rsidR="00A15F6F" w:rsidRPr="00A15F6F">
        <w:rPr>
          <w:rFonts w:ascii="Times New Roman" w:hAnsi="Times New Roman" w:cs="Times New Roman"/>
          <w:sz w:val="24"/>
          <w:szCs w:val="24"/>
        </w:rPr>
        <w:t>ал</w:t>
      </w:r>
      <w:r w:rsidR="00A15F6F">
        <w:rPr>
          <w:rFonts w:ascii="Times New Roman" w:hAnsi="Times New Roman" w:cs="Times New Roman"/>
          <w:sz w:val="24"/>
          <w:szCs w:val="24"/>
        </w:rPr>
        <w:t>. 1, т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. </w:t>
      </w:r>
      <w:r w:rsidR="00A15F6F">
        <w:rPr>
          <w:rFonts w:ascii="Times New Roman" w:hAnsi="Times New Roman" w:cs="Times New Roman"/>
          <w:sz w:val="24"/>
          <w:szCs w:val="24"/>
        </w:rPr>
        <w:t>9. Н</w:t>
      </w:r>
      <w:r w:rsidR="00A15F6F" w:rsidRPr="00A15F6F">
        <w:rPr>
          <w:rFonts w:ascii="Times New Roman" w:hAnsi="Times New Roman" w:cs="Times New Roman"/>
          <w:sz w:val="24"/>
          <w:szCs w:val="24"/>
        </w:rPr>
        <w:t>е се касае за обективно обстоятелство</w:t>
      </w:r>
      <w:r w:rsidR="00A15F6F"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което да предполага изменение на условията</w:t>
      </w:r>
      <w:r w:rsidR="00A15F6F"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както и кръга на лицата</w:t>
      </w:r>
      <w:r w:rsidR="00A15F6F"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които биха могли да участват в обществената поръчка</w:t>
      </w:r>
      <w:r w:rsidR="00A15F6F">
        <w:rPr>
          <w:rFonts w:ascii="Times New Roman" w:hAnsi="Times New Roman" w:cs="Times New Roman"/>
          <w:sz w:val="24"/>
          <w:szCs w:val="24"/>
        </w:rPr>
        <w:t>. П</w:t>
      </w:r>
      <w:r w:rsidR="00A15F6F" w:rsidRPr="00A15F6F">
        <w:rPr>
          <w:rFonts w:ascii="Times New Roman" w:hAnsi="Times New Roman" w:cs="Times New Roman"/>
          <w:sz w:val="24"/>
          <w:szCs w:val="24"/>
        </w:rPr>
        <w:t>о никакъв начин не се нарушава до толкова</w:t>
      </w:r>
      <w:r w:rsidR="00A15F6F"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доколкото се касае за режим на регистрационен</w:t>
      </w:r>
      <w:r w:rsidR="00A15F6F"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позволителен режим от </w:t>
      </w:r>
      <w:r w:rsidR="00A15F6F">
        <w:rPr>
          <w:rFonts w:ascii="Times New Roman" w:hAnsi="Times New Roman" w:cs="Times New Roman"/>
          <w:sz w:val="24"/>
          <w:szCs w:val="24"/>
        </w:rPr>
        <w:t>ЗЧОД</w:t>
      </w:r>
      <w:r w:rsidR="00BA4816">
        <w:rPr>
          <w:rFonts w:ascii="Times New Roman" w:hAnsi="Times New Roman" w:cs="Times New Roman"/>
          <w:sz w:val="24"/>
          <w:szCs w:val="24"/>
        </w:rPr>
        <w:t>.</w:t>
      </w:r>
    </w:p>
    <w:p w:rsidR="00BA4816" w:rsidRDefault="00BA481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15F6F" w:rsidRPr="00A15F6F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че видеонаблюдението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като такова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не е било включено още изначало в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касае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за охрана на обекти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стопанисван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бластно пътно управление със </w:t>
      </w:r>
      <w:r>
        <w:rPr>
          <w:rFonts w:ascii="Times New Roman" w:hAnsi="Times New Roman" w:cs="Times New Roman"/>
          <w:sz w:val="24"/>
          <w:szCs w:val="24"/>
        </w:rPr>
        <w:t>СОТ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и физическа охрана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още по-малко се касае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5F6F" w:rsidRPr="00A15F6F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A15F6F" w:rsidRPr="00A15F6F">
        <w:rPr>
          <w:rFonts w:ascii="Times New Roman" w:hAnsi="Times New Roman" w:cs="Times New Roman"/>
          <w:sz w:val="24"/>
          <w:szCs w:val="24"/>
        </w:rPr>
        <w:t>нов обе</w:t>
      </w:r>
      <w:r>
        <w:rPr>
          <w:rFonts w:ascii="Times New Roman" w:hAnsi="Times New Roman" w:cs="Times New Roman"/>
          <w:sz w:val="24"/>
          <w:szCs w:val="24"/>
        </w:rPr>
        <w:t>кт,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тъй като той е включен в охраната със </w:t>
      </w:r>
      <w:r>
        <w:rPr>
          <w:rFonts w:ascii="Times New Roman" w:hAnsi="Times New Roman" w:cs="Times New Roman"/>
          <w:sz w:val="24"/>
          <w:szCs w:val="24"/>
        </w:rPr>
        <w:t>СОТ.</w:t>
      </w:r>
    </w:p>
    <w:p w:rsidR="00A15F6F" w:rsidRDefault="00BA481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15F6F" w:rsidRPr="00A15F6F">
        <w:rPr>
          <w:rFonts w:ascii="Times New Roman" w:hAnsi="Times New Roman" w:cs="Times New Roman"/>
          <w:sz w:val="24"/>
          <w:szCs w:val="24"/>
        </w:rPr>
        <w:t>злож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A15F6F" w:rsidRPr="00A15F6F">
        <w:rPr>
          <w:rFonts w:ascii="Times New Roman" w:hAnsi="Times New Roman" w:cs="Times New Roman"/>
          <w:sz w:val="24"/>
          <w:szCs w:val="24"/>
        </w:rPr>
        <w:t>м подробн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A15F6F" w:rsidRPr="00A15F6F">
        <w:rPr>
          <w:rFonts w:ascii="Times New Roman" w:hAnsi="Times New Roman" w:cs="Times New Roman"/>
          <w:sz w:val="24"/>
          <w:szCs w:val="24"/>
        </w:rPr>
        <w:t>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които поддържам и моля да уважите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като такива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A15F6F" w:rsidRPr="00A15F6F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15F6F" w:rsidRPr="00A15F6F">
        <w:rPr>
          <w:rFonts w:ascii="Times New Roman" w:hAnsi="Times New Roman" w:cs="Times New Roman"/>
          <w:sz w:val="24"/>
          <w:szCs w:val="24"/>
        </w:rPr>
        <w:t>м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които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да присъдите в</w:t>
      </w:r>
      <w:r>
        <w:rPr>
          <w:rFonts w:ascii="Times New Roman" w:hAnsi="Times New Roman" w:cs="Times New Roman"/>
          <w:sz w:val="24"/>
          <w:szCs w:val="24"/>
        </w:rPr>
        <w:t xml:space="preserve"> полза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на доверители</w:t>
      </w:r>
      <w:r>
        <w:rPr>
          <w:rFonts w:ascii="Times New Roman" w:hAnsi="Times New Roman" w:cs="Times New Roman"/>
          <w:sz w:val="24"/>
          <w:szCs w:val="24"/>
        </w:rPr>
        <w:t>те ми,</w:t>
      </w:r>
      <w:r w:rsidR="00A15F6F" w:rsidRPr="00A15F6F">
        <w:rPr>
          <w:rFonts w:ascii="Times New Roman" w:hAnsi="Times New Roman" w:cs="Times New Roman"/>
          <w:sz w:val="24"/>
          <w:szCs w:val="24"/>
        </w:rPr>
        <w:t xml:space="preserve"> направени в настоящото производство.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73EF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7902C7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A4816" w:rsidRPr="00BA4816">
        <w:rPr>
          <w:rFonts w:ascii="Times New Roman" w:hAnsi="Times New Roman" w:cs="Times New Roman"/>
          <w:sz w:val="24"/>
          <w:szCs w:val="24"/>
        </w:rPr>
        <w:t>Моля да оставите жалбата бе</w:t>
      </w:r>
      <w:r w:rsidR="00BA4816">
        <w:rPr>
          <w:rFonts w:ascii="Times New Roman" w:hAnsi="Times New Roman" w:cs="Times New Roman"/>
          <w:sz w:val="24"/>
          <w:szCs w:val="24"/>
        </w:rPr>
        <w:t>з</w:t>
      </w:r>
      <w:r w:rsidR="00BA4816" w:rsidRPr="00BA4816">
        <w:rPr>
          <w:rFonts w:ascii="Times New Roman" w:hAnsi="Times New Roman" w:cs="Times New Roman"/>
          <w:sz w:val="24"/>
          <w:szCs w:val="24"/>
        </w:rPr>
        <w:t xml:space="preserve"> уважение</w:t>
      </w:r>
      <w:r w:rsidR="00BA4816">
        <w:rPr>
          <w:rFonts w:ascii="Times New Roman" w:hAnsi="Times New Roman" w:cs="Times New Roman"/>
          <w:sz w:val="24"/>
          <w:szCs w:val="24"/>
        </w:rPr>
        <w:t xml:space="preserve">, да потвърдите </w:t>
      </w:r>
      <w:r w:rsidR="00BA4816" w:rsidRPr="00BA4816">
        <w:rPr>
          <w:rFonts w:ascii="Times New Roman" w:hAnsi="Times New Roman" w:cs="Times New Roman"/>
          <w:sz w:val="24"/>
          <w:szCs w:val="24"/>
        </w:rPr>
        <w:t>о</w:t>
      </w:r>
      <w:r w:rsidR="00BA4816">
        <w:rPr>
          <w:rFonts w:ascii="Times New Roman" w:hAnsi="Times New Roman" w:cs="Times New Roman"/>
          <w:sz w:val="24"/>
          <w:szCs w:val="24"/>
        </w:rPr>
        <w:t>б</w:t>
      </w:r>
      <w:r w:rsidR="00BA4816" w:rsidRPr="00BA4816">
        <w:rPr>
          <w:rFonts w:ascii="Times New Roman" w:hAnsi="Times New Roman" w:cs="Times New Roman"/>
          <w:sz w:val="24"/>
          <w:szCs w:val="24"/>
        </w:rPr>
        <w:t>жал</w:t>
      </w:r>
      <w:r w:rsidR="00BA4816">
        <w:rPr>
          <w:rFonts w:ascii="Times New Roman" w:hAnsi="Times New Roman" w:cs="Times New Roman"/>
          <w:sz w:val="24"/>
          <w:szCs w:val="24"/>
        </w:rPr>
        <w:t>ваното</w:t>
      </w:r>
      <w:r w:rsidR="00BA4816" w:rsidRPr="00BA4816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BA4816">
        <w:rPr>
          <w:rFonts w:ascii="Times New Roman" w:hAnsi="Times New Roman" w:cs="Times New Roman"/>
          <w:sz w:val="24"/>
          <w:szCs w:val="24"/>
        </w:rPr>
        <w:t>е</w:t>
      </w:r>
      <w:r w:rsidR="00BA4816" w:rsidRPr="00BA4816">
        <w:rPr>
          <w:rFonts w:ascii="Times New Roman" w:hAnsi="Times New Roman" w:cs="Times New Roman"/>
          <w:sz w:val="24"/>
          <w:szCs w:val="24"/>
        </w:rPr>
        <w:t xml:space="preserve"> за пре</w:t>
      </w:r>
      <w:r w:rsidR="00BA4816">
        <w:rPr>
          <w:rFonts w:ascii="Times New Roman" w:hAnsi="Times New Roman" w:cs="Times New Roman"/>
          <w:sz w:val="24"/>
          <w:szCs w:val="24"/>
        </w:rPr>
        <w:t>кратя</w:t>
      </w:r>
      <w:r w:rsidR="00BA4816" w:rsidRPr="00BA4816">
        <w:rPr>
          <w:rFonts w:ascii="Times New Roman" w:hAnsi="Times New Roman" w:cs="Times New Roman"/>
          <w:sz w:val="24"/>
          <w:szCs w:val="24"/>
        </w:rPr>
        <w:t>ване на процедура</w:t>
      </w:r>
      <w:r w:rsidR="004D45D5">
        <w:rPr>
          <w:rFonts w:ascii="Times New Roman" w:hAnsi="Times New Roman" w:cs="Times New Roman"/>
          <w:sz w:val="24"/>
          <w:szCs w:val="24"/>
        </w:rPr>
        <w:t>,</w:t>
      </w:r>
      <w:r w:rsidR="00BA4816" w:rsidRPr="00BA4816">
        <w:rPr>
          <w:rFonts w:ascii="Times New Roman" w:hAnsi="Times New Roman" w:cs="Times New Roman"/>
          <w:sz w:val="24"/>
          <w:szCs w:val="24"/>
        </w:rPr>
        <w:t xml:space="preserve"> к</w:t>
      </w:r>
      <w:r w:rsidR="004D45D5">
        <w:rPr>
          <w:rFonts w:ascii="Times New Roman" w:hAnsi="Times New Roman" w:cs="Times New Roman"/>
          <w:sz w:val="24"/>
          <w:szCs w:val="24"/>
        </w:rPr>
        <w:t xml:space="preserve">ато законосъобразно. </w:t>
      </w:r>
      <w:r w:rsidRPr="00FB2870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4D45D5">
        <w:rPr>
          <w:rFonts w:ascii="Times New Roman" w:hAnsi="Times New Roman" w:cs="Times New Roman"/>
          <w:sz w:val="24"/>
          <w:szCs w:val="24"/>
        </w:rPr>
        <w:t xml:space="preserve"> на адв. възнаграждение.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D45D5" w:rsidRDefault="004D45D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D45D5" w:rsidRDefault="004D45D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692" w:rsidRDefault="00DB1692" w:rsidP="00324B6B">
      <w:pPr>
        <w:spacing w:after="0" w:line="240" w:lineRule="auto"/>
      </w:pPr>
      <w:r>
        <w:separator/>
      </w:r>
    </w:p>
  </w:endnote>
  <w:endnote w:type="continuationSeparator" w:id="0">
    <w:p w:rsidR="00DB1692" w:rsidRDefault="00DB169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45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692" w:rsidRDefault="00DB1692" w:rsidP="00324B6B">
      <w:pPr>
        <w:spacing w:after="0" w:line="240" w:lineRule="auto"/>
      </w:pPr>
      <w:r>
        <w:separator/>
      </w:r>
    </w:p>
  </w:footnote>
  <w:footnote w:type="continuationSeparator" w:id="0">
    <w:p w:rsidR="00DB1692" w:rsidRDefault="00DB169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0AEC"/>
    <w:rsid w:val="000345F6"/>
    <w:rsid w:val="00036F78"/>
    <w:rsid w:val="0005147B"/>
    <w:rsid w:val="000565B6"/>
    <w:rsid w:val="00073EF9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5907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D45D5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3762F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15F6F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A4816"/>
    <w:rsid w:val="00BB1A25"/>
    <w:rsid w:val="00BB36D0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692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DF7652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0624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434</Words>
  <Characters>2476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2023-05-19T08:36:00Z</dcterms:modified>
</cp:coreProperties>
</file>